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D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color w:val="auto"/>
          <w:sz w:val="36"/>
          <w:szCs w:val="36"/>
          <w:highlight w:val="none"/>
        </w:rPr>
      </w:pPr>
      <w:r>
        <w:rPr>
          <w:rFonts w:hint="default"/>
          <w:b/>
          <w:bCs/>
          <w:color w:val="auto"/>
          <w:sz w:val="36"/>
          <w:szCs w:val="36"/>
          <w:highlight w:val="none"/>
          <w:lang w:eastAsia="zh-CN"/>
        </w:rPr>
        <w:t>湖南水总水电建设集团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-2025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年度</w:t>
      </w:r>
    </w:p>
    <w:p w14:paraId="74197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</w:rPr>
        <w:t>合作商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资源集中招募</w:t>
      </w:r>
    </w:p>
    <w:p w14:paraId="165CC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default"/>
          <w:b/>
          <w:bCs/>
          <w:color w:val="auto"/>
          <w:sz w:val="28"/>
          <w:szCs w:val="28"/>
          <w:highlight w:val="none"/>
        </w:rPr>
        <w:t>一、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招募范围</w:t>
      </w:r>
    </w:p>
    <w:p w14:paraId="3BAEC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1、专业分包工程类：</w:t>
      </w:r>
    </w:p>
    <w:p w14:paraId="4E91D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1.1、工业建筑类：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大开挖土石方工程、桩基础工程、基坑支护工程、滑模工程（筒仓）、伞形（或贝雷架）钢桁架工程（筒仓）、机电安装工程（机务安装及电仪安装）、建筑安装工程（给排水、电气、消防、暖通、智能化）、门窗工程、装饰装修工程、防水保温工程、钢结构制作与安装工程、栏杆工程、活动板房工程、CI标示等。</w:t>
      </w:r>
    </w:p>
    <w:p w14:paraId="01E34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1.2、新能源（光伏、风电）类：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土石方工程、桩基础工程、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风机吊装、大件运输、升压站安装工程、送出线路及对侧间隔改造工程、前期全过程咨询（初勘工程、详勘工程、可研报告编制与批复、土地咨询、林业可研及批复、水保三同时、环评三同时、鸟评、安评三同时、职卫三同时、生态修复、压覆矿查询、压覆矿评估、军事及文物调查、生态红线不可避让论证、水保设计、接入及消纳、社会稳定风险评估、林业可研及批复等）、综自保护及调度通信专业工程（如升压站监控系统、继电保护及安全自动装置、系统调度自动化设备 、直流系统、视频监控与技防系统、通信系统、风电场运行管理系统、塔筒振动在线监测设备等）、集电线路架空工程等。</w:t>
      </w:r>
    </w:p>
    <w:p w14:paraId="72900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1.3、其他专业分包类：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EPDM地垫专业分包、儿童游乐设施专业分包、庭院构筑物专业分包（钢结构+铝板+石材+玻璃幕墙）、交安工程等。</w:t>
      </w:r>
    </w:p>
    <w:p w14:paraId="74C93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2、劳务分包类：</w:t>
      </w:r>
    </w:p>
    <w:p w14:paraId="40255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2.1、工业建筑主体劳务分包类：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主体一次结构劳务（钢筋制作与安装、混凝土浇筑、模板制作及安装、外架搭拆）、主体二次结构劳务（钢筋制作与安装、混凝土浇筑、模版制作与安装、砌体工程、植筋工程）。</w:t>
      </w:r>
    </w:p>
    <w:p w14:paraId="42278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2.2、工业建筑初装修劳务分包类：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内外墙抹灰工程、屋面工程、楼地面工程、室外零星工程（含室外台阶、坡道、散水、排水沟等）。</w:t>
      </w:r>
    </w:p>
    <w:p w14:paraId="3080C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2.3、新能源劳务分包类：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风机基础、箱变基础及锚栓安装工程、光伏安装工程（含光伏板、逆变器、汇流箱、变压器）、升压站建筑结构劳务分包工程（含一次结构、二次结构、初装修、精装修等）、环水保工程劳务分包、集电线路劳务分包、伐树劳务分包等。</w:t>
      </w:r>
    </w:p>
    <w:p w14:paraId="5D32C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2.4、其他劳务分包类：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拆除工程（含设备保护性拆除）、临建劳务分包、室外配套工程（水污水管网工程、道路工程、给排水工程、强弱电工程、室外照明）、园林绿化景观劳务分包、园林绿化园建劳务分包、水稳铺设劳务及机械分包、沥青混凝土铺设劳务及机械分包等。</w:t>
      </w:r>
    </w:p>
    <w:p w14:paraId="539A4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3、材料设备采购类：</w:t>
      </w:r>
    </w:p>
    <w:p w14:paraId="629F1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3.1、地材类：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砌块、标准砖、砂、石、水泥、商品混凝土、预拌砂浆、干混砂浆、沥青混凝土、水稳料等。</w:t>
      </w:r>
    </w:p>
    <w:p w14:paraId="234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3.2、建筑建材及园林景观类：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钢筋（钢材）、电线、电缆、配电箱、保温、预制管桩（方桩）、管材（钢筋混凝土管、HDPE管、镀锌钢管等）、石材、透水砖、PC砖、苗木、灯具等。</w:t>
      </w:r>
    </w:p>
    <w:p w14:paraId="1E71C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3.3、周转材料类：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周转材料租赁（钢管、扣件、脚手板等）、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模板、木方等。</w:t>
      </w:r>
    </w:p>
    <w:p w14:paraId="4249D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3.4、新能源设备类：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光伏板、光伏支架、箱逆变一体机、逆变器、汇流箱、变压器、风机、塔筒及锚栓、主变压器、GIS、35k开关柜、SVG装置、站用接地变、中性点电阻柜、施工变兼备用变、站用变配电装置（交流低压配电屏、检修电源箱 、配电箱）等。 </w:t>
      </w:r>
    </w:p>
    <w:p w14:paraId="36318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4、设备租赁类：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塔吊（含信号工及塔吊）、施工电梯（含电梯司机）、挖掘机、推土机、压路机、平地机、随车吊、履带吊、汽车吊。</w:t>
      </w:r>
    </w:p>
    <w:p w14:paraId="5BDC6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5、服务类：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保险（工程一切险及第三者责任险服务、安全生产责任保险服务、建筑工团体意外伤害险服务项目）、现场试验检测、智慧工地等。</w:t>
      </w:r>
    </w:p>
    <w:p w14:paraId="5485E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近期招标项目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 xml:space="preserve">（具体专业类别详各项目招采计划）: </w:t>
      </w:r>
    </w:p>
    <w:p w14:paraId="353BC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火力发电厂项目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（湖南、安徽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内蒙古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、风电场项目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（湖南、河北）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粮仓项目（湖北、河南）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光伏</w:t>
      </w:r>
      <w:r>
        <w:rPr>
          <w:rFonts w:hint="default"/>
          <w:color w:val="auto"/>
          <w:sz w:val="24"/>
          <w:szCs w:val="24"/>
          <w:highlight w:val="none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新能源项目</w:t>
      </w:r>
      <w:r>
        <w:rPr>
          <w:rFonts w:hint="default"/>
          <w:color w:val="auto"/>
          <w:sz w:val="24"/>
          <w:szCs w:val="24"/>
          <w:highlight w:val="none"/>
        </w:rPr>
        <w:t>（河北）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食品产业园项目</w:t>
      </w:r>
      <w:r>
        <w:rPr>
          <w:rFonts w:hint="default"/>
          <w:color w:val="auto"/>
          <w:sz w:val="24"/>
          <w:szCs w:val="24"/>
          <w:highlight w:val="none"/>
        </w:rPr>
        <w:t>（湖北）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、市政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道路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default"/>
          <w:color w:val="auto"/>
          <w:sz w:val="24"/>
          <w:szCs w:val="24"/>
          <w:highlight w:val="none"/>
        </w:rPr>
        <w:t>（湖南）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水利项目</w:t>
      </w:r>
      <w:r>
        <w:rPr>
          <w:rFonts w:hint="default"/>
          <w:color w:val="auto"/>
          <w:sz w:val="24"/>
          <w:szCs w:val="24"/>
          <w:highlight w:val="none"/>
        </w:rPr>
        <w:t>（全国）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24"/>
          <w:highlight w:val="none"/>
        </w:rPr>
        <w:t>海外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矿山冶炼技改</w:t>
      </w:r>
      <w:r>
        <w:rPr>
          <w:rFonts w:hint="eastAsia"/>
          <w:color w:val="auto"/>
          <w:sz w:val="24"/>
          <w:szCs w:val="24"/>
          <w:highlight w:val="none"/>
        </w:rPr>
        <w:t>项目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（俄罗斯）、</w:t>
      </w:r>
    </w:p>
    <w:p w14:paraId="7BE3A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园林</w:t>
      </w:r>
      <w:r>
        <w:rPr>
          <w:rFonts w:hint="default"/>
          <w:color w:val="auto"/>
          <w:sz w:val="24"/>
          <w:szCs w:val="24"/>
          <w:highlight w:val="none"/>
          <w:lang w:eastAsia="zh-CN"/>
        </w:rPr>
        <w:t>景观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工程</w:t>
      </w:r>
      <w:r>
        <w:rPr>
          <w:rFonts w:hint="default"/>
          <w:color w:val="auto"/>
          <w:sz w:val="24"/>
          <w:szCs w:val="24"/>
          <w:highlight w:val="none"/>
        </w:rPr>
        <w:t>（湖南、河南、内蒙古）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 w14:paraId="0931A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基本要求</w:t>
      </w:r>
    </w:p>
    <w:p w14:paraId="4BE3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1、具有独立的法人资格，且营业执照及资质证书均在有效期内。</w:t>
      </w:r>
    </w:p>
    <w:p w14:paraId="5285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2、</w:t>
      </w:r>
      <w:r>
        <w:rPr>
          <w:rFonts w:hint="default"/>
          <w:color w:val="auto"/>
          <w:sz w:val="24"/>
          <w:szCs w:val="24"/>
          <w:highlight w:val="none"/>
        </w:rPr>
        <w:t>无</w:t>
      </w:r>
      <w:r>
        <w:rPr>
          <w:rFonts w:hint="eastAsia"/>
          <w:color w:val="auto"/>
          <w:sz w:val="24"/>
          <w:szCs w:val="24"/>
          <w:highlight w:val="none"/>
        </w:rPr>
        <w:t>被责令停业、资质被取消、财产被接管、冻结、破产状态</w:t>
      </w:r>
      <w:r>
        <w:rPr>
          <w:rFonts w:hint="default"/>
          <w:color w:val="auto"/>
          <w:sz w:val="24"/>
          <w:szCs w:val="24"/>
          <w:highlight w:val="none"/>
        </w:rPr>
        <w:t>、无不良行为记录、无失信被执行人、未被列入黑名单以及其他不利情况</w:t>
      </w:r>
      <w:r>
        <w:rPr>
          <w:rFonts w:hint="eastAsia"/>
          <w:color w:val="auto"/>
          <w:sz w:val="24"/>
          <w:szCs w:val="24"/>
          <w:highlight w:val="none"/>
        </w:rPr>
        <w:t>，近三年来财务状况及资信良好无串标、严重违约、重大工程质量问题。</w:t>
      </w:r>
    </w:p>
    <w:p w14:paraId="6B154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专业分包工程</w:t>
      </w:r>
      <w:r>
        <w:rPr>
          <w:rFonts w:hint="eastAsia"/>
          <w:color w:val="auto"/>
          <w:sz w:val="24"/>
          <w:szCs w:val="24"/>
          <w:highlight w:val="none"/>
        </w:rPr>
        <w:t>资质及业绩要求:</w:t>
      </w:r>
    </w:p>
    <w:tbl>
      <w:tblPr>
        <w:tblStyle w:val="4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113"/>
        <w:gridCol w:w="4237"/>
      </w:tblGrid>
      <w:tr w14:paraId="38F5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5697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13" w:type="dxa"/>
            <w:vAlign w:val="center"/>
          </w:tcPr>
          <w:p w14:paraId="099D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专业类别</w:t>
            </w:r>
          </w:p>
        </w:tc>
        <w:tc>
          <w:tcPr>
            <w:tcW w:w="4237" w:type="dxa"/>
            <w:vAlign w:val="center"/>
          </w:tcPr>
          <w:p w14:paraId="382C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最低资质要求</w:t>
            </w:r>
          </w:p>
        </w:tc>
      </w:tr>
      <w:tr w14:paraId="3CD6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258F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1</w:t>
            </w:r>
          </w:p>
        </w:tc>
        <w:tc>
          <w:tcPr>
            <w:tcW w:w="3113" w:type="dxa"/>
            <w:vAlign w:val="top"/>
          </w:tcPr>
          <w:p w14:paraId="36F4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桩基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/基坑支护</w:t>
            </w:r>
          </w:p>
        </w:tc>
        <w:tc>
          <w:tcPr>
            <w:tcW w:w="4237" w:type="dxa"/>
            <w:vAlign w:val="top"/>
          </w:tcPr>
          <w:p w14:paraId="272C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地基基础工程专业承包贰级</w:t>
            </w:r>
          </w:p>
        </w:tc>
      </w:tr>
      <w:tr w14:paraId="3437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7896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13" w:type="dxa"/>
            <w:vAlign w:val="top"/>
          </w:tcPr>
          <w:p w14:paraId="6F78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钢结构工程</w:t>
            </w:r>
          </w:p>
        </w:tc>
        <w:tc>
          <w:tcPr>
            <w:tcW w:w="4237" w:type="dxa"/>
            <w:vAlign w:val="top"/>
          </w:tcPr>
          <w:p w14:paraId="6F9A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钢结构工程专业承包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贰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 w14:paraId="238E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29C1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13" w:type="dxa"/>
            <w:vAlign w:val="top"/>
          </w:tcPr>
          <w:p w14:paraId="163F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模板脚手架工程</w:t>
            </w:r>
          </w:p>
        </w:tc>
        <w:tc>
          <w:tcPr>
            <w:tcW w:w="4237" w:type="dxa"/>
            <w:vAlign w:val="top"/>
          </w:tcPr>
          <w:p w14:paraId="4BC9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模板脚手架工程专业承包资质</w:t>
            </w:r>
          </w:p>
        </w:tc>
      </w:tr>
      <w:tr w14:paraId="1F3C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2309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13" w:type="dxa"/>
            <w:vAlign w:val="top"/>
          </w:tcPr>
          <w:p w14:paraId="514F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安装工程</w:t>
            </w:r>
          </w:p>
        </w:tc>
        <w:tc>
          <w:tcPr>
            <w:tcW w:w="4237" w:type="dxa"/>
            <w:vAlign w:val="top"/>
          </w:tcPr>
          <w:p w14:paraId="1DAA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建筑机电安装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工程专业承包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贰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级</w:t>
            </w:r>
          </w:p>
        </w:tc>
      </w:tr>
      <w:tr w14:paraId="2E09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24A9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13" w:type="dxa"/>
            <w:vAlign w:val="top"/>
          </w:tcPr>
          <w:p w14:paraId="4A9E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消防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工程</w:t>
            </w:r>
          </w:p>
        </w:tc>
        <w:tc>
          <w:tcPr>
            <w:tcW w:w="4237" w:type="dxa"/>
            <w:vAlign w:val="top"/>
          </w:tcPr>
          <w:p w14:paraId="5F9F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消防设施工程专业承包壹级</w:t>
            </w:r>
          </w:p>
        </w:tc>
      </w:tr>
      <w:tr w14:paraId="2447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567B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13" w:type="dxa"/>
            <w:vAlign w:val="top"/>
          </w:tcPr>
          <w:p w14:paraId="5210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智能化工程</w:t>
            </w:r>
          </w:p>
        </w:tc>
        <w:tc>
          <w:tcPr>
            <w:tcW w:w="4237" w:type="dxa"/>
            <w:vAlign w:val="top"/>
          </w:tcPr>
          <w:p w14:paraId="7E7F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电子与智能化工程专业承包贰级</w:t>
            </w:r>
          </w:p>
        </w:tc>
      </w:tr>
      <w:tr w14:paraId="3E47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4D8C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113" w:type="dxa"/>
            <w:vAlign w:val="top"/>
          </w:tcPr>
          <w:p w14:paraId="3A48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装修工程</w:t>
            </w:r>
          </w:p>
        </w:tc>
        <w:tc>
          <w:tcPr>
            <w:tcW w:w="4237" w:type="dxa"/>
            <w:vAlign w:val="top"/>
          </w:tcPr>
          <w:p w14:paraId="63F7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装修装饰工程专业承包贰级</w:t>
            </w:r>
          </w:p>
        </w:tc>
      </w:tr>
      <w:tr w14:paraId="3106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3B5C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113" w:type="dxa"/>
            <w:vAlign w:val="top"/>
          </w:tcPr>
          <w:p w14:paraId="0E1B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防水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防腐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保温</w:t>
            </w:r>
          </w:p>
        </w:tc>
        <w:tc>
          <w:tcPr>
            <w:tcW w:w="4237" w:type="dxa"/>
            <w:vAlign w:val="top"/>
          </w:tcPr>
          <w:p w14:paraId="2087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防水防腐保温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专业承包贰级</w:t>
            </w:r>
          </w:p>
        </w:tc>
      </w:tr>
      <w:tr w14:paraId="0AEF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4356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113" w:type="dxa"/>
            <w:vAlign w:val="top"/>
          </w:tcPr>
          <w:p w14:paraId="71AA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cstheme="minorBidi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土建劳务/园建</w:t>
            </w:r>
          </w:p>
        </w:tc>
        <w:tc>
          <w:tcPr>
            <w:tcW w:w="4237" w:type="dxa"/>
            <w:vAlign w:val="top"/>
          </w:tcPr>
          <w:p w14:paraId="575F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eastAsia="zh-CN" w:bidi="ar-SA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建筑劳务施工资质</w:t>
            </w:r>
          </w:p>
        </w:tc>
      </w:tr>
      <w:tr w14:paraId="1B91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68" w:type="dxa"/>
            <w:vAlign w:val="center"/>
          </w:tcPr>
          <w:p w14:paraId="6E84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113" w:type="dxa"/>
            <w:vAlign w:val="top"/>
          </w:tcPr>
          <w:p w14:paraId="11B4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工程材料类</w:t>
            </w:r>
          </w:p>
        </w:tc>
        <w:tc>
          <w:tcPr>
            <w:tcW w:w="4237" w:type="dxa"/>
            <w:vAlign w:val="top"/>
          </w:tcPr>
          <w:p w14:paraId="59C5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6A7C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" w:type="dxa"/>
            <w:vAlign w:val="center"/>
          </w:tcPr>
          <w:p w14:paraId="7B5A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113" w:type="dxa"/>
            <w:vAlign w:val="top"/>
          </w:tcPr>
          <w:p w14:paraId="14F67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起重吊装工程</w:t>
            </w:r>
          </w:p>
        </w:tc>
        <w:tc>
          <w:tcPr>
            <w:tcW w:w="4237" w:type="dxa"/>
            <w:vAlign w:val="top"/>
          </w:tcPr>
          <w:p w14:paraId="4A8A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特种工程专业承包资质（特殊设备起重吊装）</w:t>
            </w:r>
          </w:p>
        </w:tc>
      </w:tr>
      <w:tr w14:paraId="03BA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" w:type="dxa"/>
            <w:vAlign w:val="center"/>
          </w:tcPr>
          <w:p w14:paraId="7C96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113" w:type="dxa"/>
            <w:vAlign w:val="top"/>
          </w:tcPr>
          <w:p w14:paraId="6788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送出线路及对侧间隔</w:t>
            </w:r>
          </w:p>
        </w:tc>
        <w:tc>
          <w:tcPr>
            <w:tcW w:w="4237" w:type="dxa"/>
            <w:vAlign w:val="top"/>
          </w:tcPr>
          <w:p w14:paraId="6100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电力总承包贰级及承装修试叁级</w:t>
            </w:r>
          </w:p>
        </w:tc>
      </w:tr>
      <w:tr w14:paraId="74F3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8" w:type="dxa"/>
            <w:vAlign w:val="center"/>
          </w:tcPr>
          <w:p w14:paraId="4323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113" w:type="dxa"/>
            <w:vAlign w:val="top"/>
          </w:tcPr>
          <w:p w14:paraId="4A24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水利水电机电安装工程</w:t>
            </w:r>
          </w:p>
        </w:tc>
        <w:tc>
          <w:tcPr>
            <w:tcW w:w="4237" w:type="dxa"/>
            <w:vAlign w:val="top"/>
          </w:tcPr>
          <w:p w14:paraId="500B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水利水电机电安装工程专业成本贰级</w:t>
            </w:r>
          </w:p>
        </w:tc>
      </w:tr>
      <w:tr w14:paraId="48CC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8" w:type="dxa"/>
            <w:vAlign w:val="center"/>
          </w:tcPr>
          <w:p w14:paraId="25F5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113" w:type="dxa"/>
            <w:vAlign w:val="top"/>
          </w:tcPr>
          <w:p w14:paraId="5789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水工金属制作与安装工程</w:t>
            </w:r>
          </w:p>
        </w:tc>
        <w:tc>
          <w:tcPr>
            <w:tcW w:w="4237" w:type="dxa"/>
            <w:vAlign w:val="top"/>
          </w:tcPr>
          <w:p w14:paraId="2A2B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水工金属制作与安装工程贰级</w:t>
            </w:r>
          </w:p>
        </w:tc>
      </w:tr>
      <w:tr w14:paraId="5CB4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8" w:type="dxa"/>
            <w:vAlign w:val="center"/>
          </w:tcPr>
          <w:p w14:paraId="6B62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113" w:type="dxa"/>
            <w:vAlign w:val="top"/>
          </w:tcPr>
          <w:p w14:paraId="2590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输变电工程</w:t>
            </w:r>
          </w:p>
        </w:tc>
        <w:tc>
          <w:tcPr>
            <w:tcW w:w="4237" w:type="dxa"/>
            <w:vAlign w:val="top"/>
          </w:tcPr>
          <w:p w14:paraId="58D7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输变电工程专业分包贰级</w:t>
            </w:r>
          </w:p>
        </w:tc>
      </w:tr>
      <w:tr w14:paraId="4A7E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18" w:type="dxa"/>
            <w:gridSpan w:val="3"/>
            <w:vAlign w:val="center"/>
          </w:tcPr>
          <w:p w14:paraId="4393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近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两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年内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类似规模业绩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新签合同不少于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份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（海外项目不少于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1份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），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无不良履约行为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未列明专业同前述要求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 w14:paraId="19891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auto"/>
          <w:sz w:val="24"/>
          <w:szCs w:val="24"/>
          <w:highlight w:val="none"/>
        </w:rPr>
      </w:pPr>
    </w:p>
    <w:p w14:paraId="0758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报名资料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 w14:paraId="726E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1、营业执照、资质证书、安许证、近三年业绩表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等其他资质文件</w:t>
      </w:r>
      <w:r>
        <w:rPr>
          <w:rFonts w:hint="default"/>
          <w:color w:val="auto"/>
          <w:sz w:val="24"/>
          <w:szCs w:val="24"/>
          <w:highlight w:val="none"/>
        </w:rPr>
        <w:t>。</w:t>
      </w:r>
    </w:p>
    <w:p w14:paraId="4D869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color w:val="auto"/>
          <w:sz w:val="24"/>
          <w:szCs w:val="24"/>
          <w:highlight w:val="none"/>
        </w:rPr>
        <w:t>其他报名资料视发包人要求后期进行补充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 w14:paraId="204C9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default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报名方式</w:t>
      </w: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 w14:paraId="13566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请将报名资料发送至以下对应招标负责人邮箱(发送邮件时主题命名格式: 报名专业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类别</w:t>
      </w:r>
      <w:bookmarkStart w:id="0" w:name="_GoBack"/>
      <w:bookmarkEnd w:id="0"/>
      <w:r>
        <w:rPr>
          <w:rFonts w:hint="eastAsia"/>
          <w:color w:val="auto"/>
          <w:sz w:val="24"/>
          <w:szCs w:val="24"/>
          <w:highlight w:val="none"/>
        </w:rPr>
        <w:t xml:space="preserve">+公司简称+联系人+电话) </w:t>
      </w:r>
      <w:r>
        <w:rPr>
          <w:rFonts w:hint="default"/>
          <w:color w:val="auto"/>
          <w:sz w:val="24"/>
          <w:szCs w:val="24"/>
          <w:highlight w:val="none"/>
        </w:rPr>
        <w:t>：</w:t>
      </w:r>
    </w:p>
    <w:p w14:paraId="2F16D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罗曦帆</w:t>
      </w:r>
      <w:r>
        <w:rPr>
          <w:rFonts w:hint="eastAsia"/>
          <w:color w:val="auto"/>
          <w:sz w:val="24"/>
          <w:szCs w:val="24"/>
          <w:highlight w:val="none"/>
        </w:rPr>
        <w:t>(</w:t>
      </w:r>
      <w:r>
        <w:rPr>
          <w:rFonts w:hint="default"/>
          <w:color w:val="auto"/>
          <w:sz w:val="24"/>
          <w:szCs w:val="24"/>
          <w:highlight w:val="none"/>
        </w:rPr>
        <w:t>13975270601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/>
          <w:color w:val="auto"/>
          <w:sz w:val="24"/>
          <w:szCs w:val="24"/>
          <w:highlight w:val="none"/>
        </w:rPr>
        <w:t>jyzc12345678@163.com)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。</w:t>
      </w:r>
    </w:p>
    <w:p w14:paraId="3CD34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eastAsia="zh-CN"/>
        </w:rPr>
      </w:pPr>
    </w:p>
    <w:p w14:paraId="149F0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注：以上内容解释权在于水总集团，其他未尽事宜敬请咨询。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zAxMWIzOTU1NWI0NGZjMDMwYmEyOWEwMGZkMTAifQ=="/>
  </w:docVars>
  <w:rsids>
    <w:rsidRoot w:val="00000000"/>
    <w:rsid w:val="003F5F2A"/>
    <w:rsid w:val="01401583"/>
    <w:rsid w:val="01E51E07"/>
    <w:rsid w:val="03905EF2"/>
    <w:rsid w:val="054244C5"/>
    <w:rsid w:val="05C63706"/>
    <w:rsid w:val="05E3663B"/>
    <w:rsid w:val="07131EBF"/>
    <w:rsid w:val="07B54D24"/>
    <w:rsid w:val="09211A67"/>
    <w:rsid w:val="0AF0102F"/>
    <w:rsid w:val="0D483CF5"/>
    <w:rsid w:val="0FE73EE9"/>
    <w:rsid w:val="10973B61"/>
    <w:rsid w:val="110840C2"/>
    <w:rsid w:val="115150BF"/>
    <w:rsid w:val="131553E2"/>
    <w:rsid w:val="13F976A2"/>
    <w:rsid w:val="14E76E65"/>
    <w:rsid w:val="150076F2"/>
    <w:rsid w:val="15965EBA"/>
    <w:rsid w:val="15B227CF"/>
    <w:rsid w:val="1720F1A0"/>
    <w:rsid w:val="1A7C3F28"/>
    <w:rsid w:val="1BC021BE"/>
    <w:rsid w:val="1EAF098C"/>
    <w:rsid w:val="1FB852BE"/>
    <w:rsid w:val="20A85BBF"/>
    <w:rsid w:val="224D5CD6"/>
    <w:rsid w:val="234C2589"/>
    <w:rsid w:val="23CF3667"/>
    <w:rsid w:val="2740079C"/>
    <w:rsid w:val="27C72580"/>
    <w:rsid w:val="287900FD"/>
    <w:rsid w:val="2AC62C21"/>
    <w:rsid w:val="2BF35C97"/>
    <w:rsid w:val="2D4F637D"/>
    <w:rsid w:val="2DDB56F7"/>
    <w:rsid w:val="321D0612"/>
    <w:rsid w:val="336A2CE3"/>
    <w:rsid w:val="339262FC"/>
    <w:rsid w:val="33E96978"/>
    <w:rsid w:val="33FD3603"/>
    <w:rsid w:val="341B70CF"/>
    <w:rsid w:val="34775E80"/>
    <w:rsid w:val="35A707EA"/>
    <w:rsid w:val="35AB2014"/>
    <w:rsid w:val="37711D43"/>
    <w:rsid w:val="395A7356"/>
    <w:rsid w:val="3A0D03AB"/>
    <w:rsid w:val="3BC767F9"/>
    <w:rsid w:val="3C046313"/>
    <w:rsid w:val="3C870293"/>
    <w:rsid w:val="3D34027B"/>
    <w:rsid w:val="3D42082D"/>
    <w:rsid w:val="3E104487"/>
    <w:rsid w:val="3EBF18A3"/>
    <w:rsid w:val="3FE47979"/>
    <w:rsid w:val="409179A4"/>
    <w:rsid w:val="42567679"/>
    <w:rsid w:val="43964E92"/>
    <w:rsid w:val="448E6E55"/>
    <w:rsid w:val="454A2974"/>
    <w:rsid w:val="458F65D9"/>
    <w:rsid w:val="46B64F85"/>
    <w:rsid w:val="473359FE"/>
    <w:rsid w:val="490F1607"/>
    <w:rsid w:val="49DA5006"/>
    <w:rsid w:val="4A5712A4"/>
    <w:rsid w:val="4ADB406F"/>
    <w:rsid w:val="4B3B5F65"/>
    <w:rsid w:val="4B6F6480"/>
    <w:rsid w:val="4CC55B1C"/>
    <w:rsid w:val="4E0557BA"/>
    <w:rsid w:val="4F557B39"/>
    <w:rsid w:val="4FADFEF6"/>
    <w:rsid w:val="50552EE4"/>
    <w:rsid w:val="54063F0A"/>
    <w:rsid w:val="544371EF"/>
    <w:rsid w:val="547D4BF0"/>
    <w:rsid w:val="577C388F"/>
    <w:rsid w:val="582430F4"/>
    <w:rsid w:val="590B08AE"/>
    <w:rsid w:val="5BCE60A3"/>
    <w:rsid w:val="5CDF3FB5"/>
    <w:rsid w:val="5D1D22C5"/>
    <w:rsid w:val="5E7F6082"/>
    <w:rsid w:val="5E942A09"/>
    <w:rsid w:val="5F6BCDD6"/>
    <w:rsid w:val="6022031E"/>
    <w:rsid w:val="62B1514E"/>
    <w:rsid w:val="630A21A8"/>
    <w:rsid w:val="646D7614"/>
    <w:rsid w:val="67DF771D"/>
    <w:rsid w:val="694175AD"/>
    <w:rsid w:val="695A55A5"/>
    <w:rsid w:val="696B78F5"/>
    <w:rsid w:val="69B4662F"/>
    <w:rsid w:val="6BE92616"/>
    <w:rsid w:val="6CCA182E"/>
    <w:rsid w:val="6DEC5AC7"/>
    <w:rsid w:val="6E06189B"/>
    <w:rsid w:val="6E494642"/>
    <w:rsid w:val="6F4126F9"/>
    <w:rsid w:val="7137312A"/>
    <w:rsid w:val="721B4BCD"/>
    <w:rsid w:val="72680C45"/>
    <w:rsid w:val="737DBDD7"/>
    <w:rsid w:val="766C62D7"/>
    <w:rsid w:val="76F0749F"/>
    <w:rsid w:val="7778FC46"/>
    <w:rsid w:val="77FEB7F6"/>
    <w:rsid w:val="788374DB"/>
    <w:rsid w:val="795FC438"/>
    <w:rsid w:val="79633904"/>
    <w:rsid w:val="79DB3EA5"/>
    <w:rsid w:val="7B65510B"/>
    <w:rsid w:val="7BEF642C"/>
    <w:rsid w:val="7BFC13AC"/>
    <w:rsid w:val="7BFDCB61"/>
    <w:rsid w:val="7CA830D8"/>
    <w:rsid w:val="7CF7BC35"/>
    <w:rsid w:val="7DF34268"/>
    <w:rsid w:val="7FBE11DC"/>
    <w:rsid w:val="7FBF5B0F"/>
    <w:rsid w:val="7FD7ACE0"/>
    <w:rsid w:val="7FFDE775"/>
    <w:rsid w:val="9DF0D8F0"/>
    <w:rsid w:val="A7051E8A"/>
    <w:rsid w:val="B83FCD36"/>
    <w:rsid w:val="BFDDC59A"/>
    <w:rsid w:val="E5FC62EF"/>
    <w:rsid w:val="E7EEB5E2"/>
    <w:rsid w:val="EBF55872"/>
    <w:rsid w:val="EDF90377"/>
    <w:rsid w:val="F2BD9A4B"/>
    <w:rsid w:val="F5DE144C"/>
    <w:rsid w:val="F66B92C8"/>
    <w:rsid w:val="F7CFD2A5"/>
    <w:rsid w:val="F95A46DC"/>
    <w:rsid w:val="F9DD78AC"/>
    <w:rsid w:val="FA7D2EAB"/>
    <w:rsid w:val="FBFAF555"/>
    <w:rsid w:val="FDFDC4EE"/>
    <w:rsid w:val="FEFB94BB"/>
    <w:rsid w:val="FF3D29C4"/>
    <w:rsid w:val="FFF7E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2140</Words>
  <Characters>2220</Characters>
  <Lines>0</Lines>
  <Paragraphs>0</Paragraphs>
  <TotalTime>34</TotalTime>
  <ScaleCrop>false</ScaleCrop>
  <LinksUpToDate>false</LinksUpToDate>
  <CharactersWithSpaces>2227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2023-10-16T16:21:00Z</dcterms:created>
  <dc:creator>Administrator</dc:creator>
  <cp:lastModifiedBy>Administrator</cp:lastModifiedBy>
  <dcterms:modified xsi:type="dcterms:W3CDTF">2024-07-30T03:04:11Z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5AEDD77F09454531A0E46994C0A9BF3F_13</vt:lpwstr>
  </property>
</Properties>
</file>